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61" w:rsidRDefault="00122B61" w:rsidP="00122B61">
      <w:pPr>
        <w:jc w:val="center"/>
      </w:pPr>
      <w:bookmarkStart w:id="0" w:name="_GoBack"/>
      <w:bookmarkEnd w:id="0"/>
      <w:r>
        <w:t>Looking Back in Order to Plan Forward</w:t>
      </w:r>
    </w:p>
    <w:p w:rsidR="00122B61" w:rsidRDefault="00122B61" w:rsidP="00122B61">
      <w:pPr>
        <w:jc w:val="center"/>
      </w:pPr>
    </w:p>
    <w:p w:rsidR="00122B61" w:rsidRDefault="00122B61" w:rsidP="00122B61">
      <w:r>
        <w:rPr>
          <w:noProof/>
        </w:rPr>
        <w:drawing>
          <wp:anchor distT="0" distB="0" distL="114300" distR="114300" simplePos="0" relativeHeight="251659264" behindDoc="1" locked="0" layoutInCell="0" allowOverlap="1">
            <wp:simplePos x="0" y="0"/>
            <wp:positionH relativeFrom="column">
              <wp:posOffset>4389120</wp:posOffset>
            </wp:positionH>
            <wp:positionV relativeFrom="paragraph">
              <wp:posOffset>106680</wp:posOffset>
            </wp:positionV>
            <wp:extent cx="2466975" cy="1076325"/>
            <wp:effectExtent l="0" t="0" r="9525" b="9525"/>
            <wp:wrapTight wrapText="bothSides">
              <wp:wrapPolygon edited="0">
                <wp:start x="15512" y="0"/>
                <wp:lineTo x="10842" y="3823"/>
                <wp:lineTo x="9174" y="5735"/>
                <wp:lineTo x="4503" y="11851"/>
                <wp:lineTo x="1501" y="13381"/>
                <wp:lineTo x="167" y="15292"/>
                <wp:lineTo x="0" y="20644"/>
                <wp:lineTo x="0" y="21409"/>
                <wp:lineTo x="7005" y="21409"/>
                <wp:lineTo x="8507" y="21409"/>
                <wp:lineTo x="21517" y="21409"/>
                <wp:lineTo x="21517" y="17586"/>
                <wp:lineTo x="20516" y="14910"/>
                <wp:lineTo x="19181" y="12234"/>
                <wp:lineTo x="18514" y="6117"/>
                <wp:lineTo x="17013" y="0"/>
                <wp:lineTo x="15512" y="0"/>
              </wp:wrapPolygon>
            </wp:wrapTight>
            <wp:docPr id="1" name="Picture 1" descr="TIDE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DEP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Look back on your childhood. Go back as far as you can remember. Start where you first remember and proceed to the present. Think of the things that you remember being especially fun, fascinating, or those things that motivated you to learn more. Now make a quick list of those events or ideas. Don’t think too long as you do it. The key is quickness and recording the first things that come to mind. Record your answers in the “</w:t>
      </w:r>
      <w:r w:rsidR="00943B2A">
        <w:t xml:space="preserve">activities, </w:t>
      </w:r>
      <w:r>
        <w:t xml:space="preserve">events &amp; ideas” side of the table. Once you fill out the </w:t>
      </w:r>
      <w:r w:rsidR="00943B2A">
        <w:t>“</w:t>
      </w:r>
      <w:r>
        <w:t>events</w:t>
      </w:r>
      <w:r w:rsidR="00943B2A">
        <w:t>”</w:t>
      </w:r>
      <w:r>
        <w:t xml:space="preserve"> side move to the why side. In each space explain why the event was so memorable and important to you.</w:t>
      </w:r>
    </w:p>
    <w:p w:rsidR="00122B61" w:rsidRDefault="00122B61" w:rsidP="00122B61"/>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660"/>
      </w:tblGrid>
      <w:tr w:rsidR="00122B61" w:rsidTr="00122B61">
        <w:tc>
          <w:tcPr>
            <w:tcW w:w="4068" w:type="dxa"/>
          </w:tcPr>
          <w:p w:rsidR="00122B61" w:rsidRDefault="00943B2A" w:rsidP="00DF5686">
            <w:pPr>
              <w:jc w:val="center"/>
            </w:pPr>
            <w:r>
              <w:t xml:space="preserve">Activities, </w:t>
            </w:r>
            <w:r w:rsidR="00122B61">
              <w:t>Events &amp; Ideas</w:t>
            </w:r>
          </w:p>
        </w:tc>
        <w:tc>
          <w:tcPr>
            <w:tcW w:w="6660" w:type="dxa"/>
          </w:tcPr>
          <w:p w:rsidR="00122B61" w:rsidRDefault="00122B61" w:rsidP="00DF5686">
            <w:pPr>
              <w:jc w:val="center"/>
            </w:pPr>
            <w:r>
              <w:t>Why?</w:t>
            </w:r>
          </w:p>
        </w:tc>
      </w:tr>
      <w:tr w:rsidR="00122B61" w:rsidTr="00122B61">
        <w:tc>
          <w:tcPr>
            <w:tcW w:w="4068" w:type="dxa"/>
          </w:tcPr>
          <w:p w:rsidR="00122B61" w:rsidRDefault="00122B61" w:rsidP="00DF5686">
            <w:pPr>
              <w:spacing w:line="480" w:lineRule="auto"/>
              <w:rPr>
                <w:b/>
              </w:rPr>
            </w:pPr>
            <w:r>
              <w:rPr>
                <w:b/>
              </w:rPr>
              <w:t>1</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2</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3</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4</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5</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6</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7</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8</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9</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10</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11</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12</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13</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14</w:t>
            </w:r>
          </w:p>
        </w:tc>
        <w:tc>
          <w:tcPr>
            <w:tcW w:w="6660" w:type="dxa"/>
          </w:tcPr>
          <w:p w:rsidR="00122B61" w:rsidRDefault="00122B61" w:rsidP="00DF5686">
            <w:pPr>
              <w:spacing w:line="480" w:lineRule="auto"/>
            </w:pPr>
          </w:p>
        </w:tc>
      </w:tr>
      <w:tr w:rsidR="00122B61" w:rsidTr="00122B61">
        <w:tc>
          <w:tcPr>
            <w:tcW w:w="4068" w:type="dxa"/>
          </w:tcPr>
          <w:p w:rsidR="00122B61" w:rsidRDefault="00122B61" w:rsidP="00DF5686">
            <w:pPr>
              <w:spacing w:line="480" w:lineRule="auto"/>
              <w:rPr>
                <w:b/>
              </w:rPr>
            </w:pPr>
            <w:r>
              <w:rPr>
                <w:b/>
              </w:rPr>
              <w:t>15</w:t>
            </w:r>
          </w:p>
        </w:tc>
        <w:tc>
          <w:tcPr>
            <w:tcW w:w="6660" w:type="dxa"/>
          </w:tcPr>
          <w:p w:rsidR="00122B61" w:rsidRDefault="00122B61" w:rsidP="00DF5686">
            <w:pPr>
              <w:spacing w:line="480" w:lineRule="auto"/>
            </w:pPr>
          </w:p>
        </w:tc>
      </w:tr>
    </w:tbl>
    <w:p w:rsidR="00122B61" w:rsidRDefault="00122B61" w:rsidP="00122B61"/>
    <w:p w:rsidR="00EF3439" w:rsidRDefault="00AE7FED"/>
    <w:sectPr w:rsidR="00EF3439" w:rsidSect="00122B6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33" w:rsidRDefault="001D2B33" w:rsidP="00122B61">
      <w:r>
        <w:separator/>
      </w:r>
    </w:p>
  </w:endnote>
  <w:endnote w:type="continuationSeparator" w:id="0">
    <w:p w:rsidR="001D2B33" w:rsidRDefault="001D2B33" w:rsidP="0012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61" w:rsidRDefault="00122B61">
    <w:pPr>
      <w:pStyle w:val="Footer"/>
    </w:pPr>
    <w:r>
      <w:t xml:space="preserve">Kathy Eidsmoe, Cooperative Educational Service Agency #1, </w:t>
    </w:r>
    <w:hyperlink r:id="rId1" w:history="1">
      <w:r w:rsidRPr="007B49E2">
        <w:rPr>
          <w:rStyle w:val="Hyperlink"/>
        </w:rPr>
        <w:t>keidsmoe@cesa1.k12.wi.us</w:t>
      </w:r>
    </w:hyperlink>
    <w:proofErr w:type="gramStart"/>
    <w:r>
      <w:t>,  May</w:t>
    </w:r>
    <w:proofErr w:type="gramEnd"/>
    <w:r>
      <w:t xml:space="preserve"> 2013</w:t>
    </w:r>
  </w:p>
  <w:p w:rsidR="00122B61" w:rsidRDefault="0012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33" w:rsidRDefault="001D2B33" w:rsidP="00122B61">
      <w:r>
        <w:separator/>
      </w:r>
    </w:p>
  </w:footnote>
  <w:footnote w:type="continuationSeparator" w:id="0">
    <w:p w:rsidR="001D2B33" w:rsidRDefault="001D2B33" w:rsidP="00122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61"/>
    <w:rsid w:val="00122B61"/>
    <w:rsid w:val="001D2B33"/>
    <w:rsid w:val="002E1454"/>
    <w:rsid w:val="0036163E"/>
    <w:rsid w:val="004339D3"/>
    <w:rsid w:val="005A5775"/>
    <w:rsid w:val="008B1D17"/>
    <w:rsid w:val="00943B2A"/>
    <w:rsid w:val="009D039B"/>
    <w:rsid w:val="00AE7FED"/>
    <w:rsid w:val="00CC7775"/>
    <w:rsid w:val="00F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95D65-B758-4F71-9D32-0EF99610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6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498"/>
    <w:pPr>
      <w:spacing w:after="0" w:line="240" w:lineRule="auto"/>
    </w:pPr>
  </w:style>
  <w:style w:type="paragraph" w:styleId="ListParagraph">
    <w:name w:val="List Paragraph"/>
    <w:basedOn w:val="Normal"/>
    <w:uiPriority w:val="34"/>
    <w:qFormat/>
    <w:rsid w:val="00FB649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22B61"/>
    <w:pPr>
      <w:tabs>
        <w:tab w:val="center" w:pos="4680"/>
        <w:tab w:val="right" w:pos="9360"/>
      </w:tabs>
    </w:pPr>
  </w:style>
  <w:style w:type="character" w:customStyle="1" w:styleId="HeaderChar">
    <w:name w:val="Header Char"/>
    <w:basedOn w:val="DefaultParagraphFont"/>
    <w:link w:val="Header"/>
    <w:uiPriority w:val="99"/>
    <w:rsid w:val="00122B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22B61"/>
    <w:pPr>
      <w:tabs>
        <w:tab w:val="center" w:pos="4680"/>
        <w:tab w:val="right" w:pos="9360"/>
      </w:tabs>
    </w:pPr>
  </w:style>
  <w:style w:type="character" w:customStyle="1" w:styleId="FooterChar">
    <w:name w:val="Footer Char"/>
    <w:basedOn w:val="DefaultParagraphFont"/>
    <w:link w:val="Footer"/>
    <w:uiPriority w:val="99"/>
    <w:rsid w:val="00122B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22B61"/>
    <w:rPr>
      <w:rFonts w:ascii="Tahoma" w:hAnsi="Tahoma" w:cs="Tahoma"/>
      <w:sz w:val="16"/>
      <w:szCs w:val="16"/>
    </w:rPr>
  </w:style>
  <w:style w:type="character" w:customStyle="1" w:styleId="BalloonTextChar">
    <w:name w:val="Balloon Text Char"/>
    <w:basedOn w:val="DefaultParagraphFont"/>
    <w:link w:val="BalloonText"/>
    <w:uiPriority w:val="99"/>
    <w:semiHidden/>
    <w:rsid w:val="00122B61"/>
    <w:rPr>
      <w:rFonts w:ascii="Tahoma" w:eastAsia="Times New Roman" w:hAnsi="Tahoma" w:cs="Tahoma"/>
      <w:sz w:val="16"/>
      <w:szCs w:val="16"/>
    </w:rPr>
  </w:style>
  <w:style w:type="character" w:styleId="Hyperlink">
    <w:name w:val="Hyperlink"/>
    <w:basedOn w:val="DefaultParagraphFont"/>
    <w:uiPriority w:val="99"/>
    <w:unhideWhenUsed/>
    <w:rsid w:val="00122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idsmoe@cesa1.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keidsmoe</dc:creator>
  <cp:lastModifiedBy>Jacqueline Miller</cp:lastModifiedBy>
  <cp:revision>2</cp:revision>
  <dcterms:created xsi:type="dcterms:W3CDTF">2017-03-17T14:53:00Z</dcterms:created>
  <dcterms:modified xsi:type="dcterms:W3CDTF">2017-03-17T14:53:00Z</dcterms:modified>
</cp:coreProperties>
</file>